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1D" w:rsidRPr="000A721D" w:rsidRDefault="000A721D" w:rsidP="000A721D">
      <w:pPr>
        <w:ind w:left="284"/>
        <w:rPr>
          <w:b/>
          <w:sz w:val="20"/>
          <w:szCs w:val="20"/>
        </w:rPr>
      </w:pPr>
    </w:p>
    <w:p w:rsidR="0069399C" w:rsidRDefault="0069399C" w:rsidP="00F50A44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b/>
          <w:bCs/>
          <w:noProof/>
          <w:color w:val="000000"/>
        </w:rPr>
      </w:pPr>
    </w:p>
    <w:p w:rsidR="00F50A44" w:rsidRDefault="00BC2576" w:rsidP="00F50A44">
      <w:pPr>
        <w:pStyle w:val="a3"/>
        <w:shd w:val="clear" w:color="auto" w:fill="FFFFFF"/>
        <w:spacing w:before="274" w:beforeAutospacing="0" w:after="202" w:afterAutospacing="0"/>
        <w:ind w:left="72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user\Pictures\2018-05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5-02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21D" w:rsidRDefault="000A721D" w:rsidP="004C5436">
      <w:pPr>
        <w:pStyle w:val="a3"/>
        <w:shd w:val="clear" w:color="auto" w:fill="FFFFFF"/>
        <w:spacing w:before="274" w:beforeAutospacing="0" w:after="0" w:afterAutospacing="0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bookmarkStart w:id="0" w:name="_GoBack"/>
      <w:bookmarkEnd w:id="0"/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lastRenderedPageBreak/>
        <w:t> </w:t>
      </w:r>
      <w:r>
        <w:rPr>
          <w:color w:val="000000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1. Основные понятия, применяемые в настоящем положении.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В  положении  используются следующие основные понятия: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- антикоррупционная политика</w:t>
      </w:r>
      <w:r>
        <w:rPr>
          <w:color w:val="000000"/>
        </w:rPr>
        <w:t> - деятельность МБДОУ    по антикоррупционной политике, направленной на создание эффективной системы противодействия коррупции;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антикоррупционная экспертиза </w:t>
      </w:r>
      <w:r>
        <w:rPr>
          <w:color w:val="000000"/>
        </w:rPr>
        <w:t>правовых актов - деятельность специалистов по</w:t>
      </w:r>
      <w:r w:rsidR="004B0837">
        <w:rPr>
          <w:color w:val="000000"/>
        </w:rPr>
        <w:t xml:space="preserve"> выявлению и описанию коррупцио</w:t>
      </w:r>
      <w:r>
        <w:rPr>
          <w:color w:val="000000"/>
        </w:rPr>
        <w:t>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</w:t>
      </w:r>
      <w:r>
        <w:rPr>
          <w:b/>
          <w:bCs/>
          <w:color w:val="000000"/>
        </w:rPr>
        <w:t>коррупция -</w:t>
      </w:r>
      <w:r>
        <w:rPr>
          <w:color w:val="000000"/>
        </w:rPr>
        <w:t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МБДОУ  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коррупционное правонарушение</w:t>
      </w:r>
      <w:r>
        <w:rPr>
          <w:color w:val="000000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 w:rsidR="004B0837">
        <w:rPr>
          <w:b/>
          <w:bCs/>
          <w:color w:val="000000"/>
        </w:rPr>
        <w:t>коррупцио</w:t>
      </w:r>
      <w:r>
        <w:rPr>
          <w:b/>
          <w:bCs/>
          <w:color w:val="000000"/>
        </w:rPr>
        <w:t>нный фактор</w:t>
      </w:r>
      <w:r>
        <w:rPr>
          <w:color w:val="000000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</w:t>
      </w:r>
      <w:r>
        <w:rPr>
          <w:b/>
          <w:bCs/>
          <w:color w:val="000000"/>
        </w:rPr>
        <w:t>предупреждение коррупции -</w:t>
      </w:r>
      <w:r>
        <w:rPr>
          <w:color w:val="000000"/>
        </w:rPr>
        <w:t> 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субъекты антикоррупционной политики</w:t>
      </w:r>
      <w:r>
        <w:rPr>
          <w:color w:val="000000"/>
        </w:rPr>
        <w:t> - общественные и иные организации, уполномоченные в пределах своей компетенции осуществлять противодействие коррупции.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2. Основные принципы противодействия коррупции.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приоритета защиты прав и законных интересов физических и юридических лиц;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взаимодействия с общественными объединениями и гражданами.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3. Основные меры предупреждения коррупционных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Предупреждение коррупционных правонарушений осуществляется путем применения следующих мер: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разработка и реализация антикоррупционных программ;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проведение антикоррупционной экспертизы правовых актов и их проектов;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антикоррупционные образование и пропаганда;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иные меры, предусмотренные законодательством Российской Федерации.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4. План мероприятий по реализации стратегии антикоррупционной политики.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lastRenderedPageBreak/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5. Антикоррупционная экспертиза правовых актов и их проектов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5.3. Граждане (родители,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6. Антикоррупционные образование и пропаганда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6.1.  Для решения задач по формированию ан</w:t>
      </w:r>
      <w:r w:rsidR="00540388">
        <w:rPr>
          <w:color w:val="000000"/>
        </w:rPr>
        <w:t xml:space="preserve">тикоррупционного мировоззрения, </w:t>
      </w:r>
      <w:r>
        <w:rPr>
          <w:color w:val="000000"/>
        </w:rPr>
        <w:t>повышения уровня правосознания и правовой культуры, образовательном учреждении  в установленном порядке организуется изучение правовых и морально-этических аспектов деятельности.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</w:t>
      </w:r>
      <w:r w:rsidR="00540388">
        <w:rPr>
          <w:color w:val="000000"/>
        </w:rPr>
        <w:t>2</w:t>
      </w:r>
      <w:r>
        <w:rPr>
          <w:color w:val="000000"/>
        </w:rPr>
        <w:t>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</w:t>
      </w:r>
      <w:r w:rsidR="00540388">
        <w:rPr>
          <w:color w:val="000000"/>
        </w:rPr>
        <w:t>3</w:t>
      </w:r>
      <w:r>
        <w:rPr>
          <w:color w:val="000000"/>
        </w:rPr>
        <w:t>.  Организация антикоррупционной пропаганды осуществляется в соответствии с законодательством Российской Федерации.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7. Внедрение антикоррупционных механизмов.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7.1. Проведение совещания с работниками школы по вопросам антикоррупционной политики в образовании.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7.4.  Усиление контроля  за ведением документов строгой отчетности 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3532A" w:rsidRPr="00540388" w:rsidRDefault="0063532A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</w:p>
    <w:sectPr w:rsidR="0063532A" w:rsidRPr="00540388" w:rsidSect="006F4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046" w:rsidRDefault="00D83046" w:rsidP="000A721D">
      <w:r>
        <w:separator/>
      </w:r>
    </w:p>
  </w:endnote>
  <w:endnote w:type="continuationSeparator" w:id="1">
    <w:p w:rsidR="00D83046" w:rsidRDefault="00D83046" w:rsidP="000A7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046" w:rsidRDefault="00D83046" w:rsidP="000A721D">
      <w:r>
        <w:separator/>
      </w:r>
    </w:p>
  </w:footnote>
  <w:footnote w:type="continuationSeparator" w:id="1">
    <w:p w:rsidR="00D83046" w:rsidRDefault="00D83046" w:rsidP="000A72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36ED"/>
    <w:rsid w:val="00083C42"/>
    <w:rsid w:val="000A721D"/>
    <w:rsid w:val="00214D27"/>
    <w:rsid w:val="00245958"/>
    <w:rsid w:val="004B0837"/>
    <w:rsid w:val="004C5436"/>
    <w:rsid w:val="00540388"/>
    <w:rsid w:val="0063532A"/>
    <w:rsid w:val="0069399C"/>
    <w:rsid w:val="006F4FAF"/>
    <w:rsid w:val="0091241E"/>
    <w:rsid w:val="00AF5345"/>
    <w:rsid w:val="00B44382"/>
    <w:rsid w:val="00BC2576"/>
    <w:rsid w:val="00D83046"/>
    <w:rsid w:val="00E15A5E"/>
    <w:rsid w:val="00F236ED"/>
    <w:rsid w:val="00F50A44"/>
    <w:rsid w:val="00FB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436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0A721D"/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A721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F50A44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F50A44"/>
    <w:rPr>
      <w:b/>
      <w:bCs w:val="0"/>
    </w:rPr>
  </w:style>
  <w:style w:type="paragraph" w:styleId="a7">
    <w:name w:val="Balloon Text"/>
    <w:basedOn w:val="a"/>
    <w:link w:val="a8"/>
    <w:uiPriority w:val="99"/>
    <w:semiHidden/>
    <w:unhideWhenUsed/>
    <w:rsid w:val="00693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436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0A721D"/>
    <w:rPr>
      <w:rFonts w:ascii="Arial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A721D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F50A44"/>
    <w:pPr>
      <w:spacing w:after="0" w:line="360" w:lineRule="auto"/>
    </w:pPr>
    <w:rPr>
      <w:rFonts w:ascii="Arial" w:eastAsia="Times New Roman" w:hAnsi="Arial" w:cs="Times New Roman"/>
      <w:sz w:val="20"/>
    </w:rPr>
  </w:style>
  <w:style w:type="character" w:customStyle="1" w:styleId="s110">
    <w:name w:val="s110"/>
    <w:rsid w:val="00F50A44"/>
    <w:rPr>
      <w:b/>
      <w:bCs w:val="0"/>
    </w:rPr>
  </w:style>
  <w:style w:type="paragraph" w:styleId="a7">
    <w:name w:val="Balloon Text"/>
    <w:basedOn w:val="a"/>
    <w:link w:val="a8"/>
    <w:uiPriority w:val="99"/>
    <w:semiHidden/>
    <w:unhideWhenUsed/>
    <w:rsid w:val="00693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15</cp:revision>
  <cp:lastPrinted>2018-05-02T17:25:00Z</cp:lastPrinted>
  <dcterms:created xsi:type="dcterms:W3CDTF">2018-04-23T05:49:00Z</dcterms:created>
  <dcterms:modified xsi:type="dcterms:W3CDTF">2018-05-02T17:25:00Z</dcterms:modified>
</cp:coreProperties>
</file>